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D" w:rsidRPr="00797818" w:rsidRDefault="00133D6D" w:rsidP="006414E0">
      <w:pPr>
        <w:jc w:val="center"/>
        <w:rPr>
          <w:b/>
          <w:bCs/>
          <w:sz w:val="28"/>
          <w:szCs w:val="28"/>
        </w:rPr>
      </w:pPr>
      <w:r w:rsidRPr="0034089E">
        <w:rPr>
          <w:rFonts w:ascii="標楷體" w:hAnsi="標楷體" w:hint="eastAsia"/>
          <w:b/>
          <w:szCs w:val="32"/>
        </w:rPr>
        <w:t>國立臺灣藝術大學「</w:t>
      </w:r>
      <w:proofErr w:type="gramStart"/>
      <w:r w:rsidR="00082E86" w:rsidRPr="00082E86">
        <w:rPr>
          <w:rFonts w:ascii="標楷體" w:hAnsi="標楷體" w:hint="eastAsia"/>
          <w:b/>
          <w:szCs w:val="32"/>
        </w:rPr>
        <w:t>107</w:t>
      </w:r>
      <w:proofErr w:type="gramEnd"/>
      <w:r w:rsidR="00082E86" w:rsidRPr="00082E86">
        <w:rPr>
          <w:rFonts w:ascii="標楷體" w:hAnsi="標楷體" w:hint="eastAsia"/>
          <w:b/>
          <w:szCs w:val="32"/>
        </w:rPr>
        <w:t>年度大漢樓2樓房地出租經營學生餐廳契約</w:t>
      </w:r>
      <w:r w:rsidRPr="0034089E">
        <w:rPr>
          <w:rFonts w:ascii="標楷體" w:hAnsi="標楷體" w:hint="eastAsia"/>
          <w:b/>
          <w:szCs w:val="32"/>
        </w:rPr>
        <w:t>」招標案</w:t>
      </w:r>
      <w:r w:rsidRPr="0034089E">
        <w:rPr>
          <w:rFonts w:ascii="標楷體" w:hAnsi="標楷體"/>
          <w:b/>
          <w:szCs w:val="32"/>
        </w:rPr>
        <w:t>(</w:t>
      </w:r>
      <w:r w:rsidRPr="0034089E">
        <w:rPr>
          <w:rFonts w:ascii="標楷體" w:hAnsi="標楷體" w:hint="eastAsia"/>
          <w:b/>
          <w:szCs w:val="32"/>
        </w:rPr>
        <w:t>案號：</w:t>
      </w:r>
      <w:r w:rsidRPr="0034089E">
        <w:rPr>
          <w:rFonts w:ascii="標楷體" w:hAnsi="標楷體"/>
          <w:b/>
          <w:szCs w:val="32"/>
        </w:rPr>
        <w:t>10</w:t>
      </w:r>
      <w:r w:rsidR="0006037B">
        <w:rPr>
          <w:rFonts w:ascii="標楷體" w:hAnsi="標楷體" w:hint="eastAsia"/>
          <w:b/>
          <w:szCs w:val="32"/>
        </w:rPr>
        <w:t>7</w:t>
      </w:r>
      <w:r w:rsidRPr="0034089E">
        <w:rPr>
          <w:rFonts w:ascii="標楷體" w:hAnsi="標楷體"/>
          <w:b/>
          <w:szCs w:val="32"/>
        </w:rPr>
        <w:t>C00</w:t>
      </w:r>
      <w:r w:rsidR="0006037B">
        <w:rPr>
          <w:rFonts w:ascii="標楷體" w:hAnsi="標楷體" w:hint="eastAsia"/>
          <w:b/>
          <w:szCs w:val="32"/>
        </w:rPr>
        <w:t>1</w:t>
      </w:r>
      <w:r w:rsidRPr="0034089E">
        <w:rPr>
          <w:rFonts w:ascii="標楷體" w:hAnsi="標楷體"/>
          <w:b/>
          <w:szCs w:val="32"/>
        </w:rPr>
        <w:t>)</w:t>
      </w:r>
      <w:r w:rsidRPr="0034089E">
        <w:rPr>
          <w:rFonts w:hint="eastAsia"/>
          <w:b/>
          <w:bCs/>
          <w:szCs w:val="32"/>
        </w:rPr>
        <w:t>投</w:t>
      </w:r>
      <w:r>
        <w:rPr>
          <w:rFonts w:hint="eastAsia"/>
          <w:b/>
          <w:bCs/>
          <w:sz w:val="28"/>
          <w:szCs w:val="28"/>
        </w:rPr>
        <w:t>標</w:t>
      </w:r>
      <w:r w:rsidRPr="00797818">
        <w:rPr>
          <w:rFonts w:hint="eastAsia"/>
          <w:b/>
          <w:bCs/>
          <w:sz w:val="28"/>
          <w:szCs w:val="28"/>
        </w:rPr>
        <w:t>廠商經營企劃書填寫注意事項</w:t>
      </w:r>
    </w:p>
    <w:p w:rsidR="00133D6D" w:rsidRDefault="00133D6D" w:rsidP="006414E0">
      <w:pPr>
        <w:rPr>
          <w:sz w:val="26"/>
          <w:szCs w:val="26"/>
        </w:rPr>
      </w:pP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書寫經營企劃書之前，請投標廠商務必先行實地勘察本校學生餐廳整體設施，再行規劃符合本校需求之經營計劃。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廠商投標之經營企劃書內容視為契約內容之</w:t>
      </w:r>
      <w:proofErr w:type="gramStart"/>
      <w:r w:rsidRPr="00DC4DBE">
        <w:rPr>
          <w:rFonts w:ascii="標楷體" w:hAnsi="標楷體" w:hint="eastAsia"/>
          <w:sz w:val="26"/>
          <w:szCs w:val="26"/>
        </w:rPr>
        <w:t>一</w:t>
      </w:r>
      <w:proofErr w:type="gramEnd"/>
      <w:r w:rsidRPr="00DC4DBE">
        <w:rPr>
          <w:rFonts w:ascii="標楷體" w:hAnsi="標楷體" w:hint="eastAsia"/>
          <w:sz w:val="26"/>
          <w:szCs w:val="26"/>
        </w:rPr>
        <w:t>部份</w:t>
      </w:r>
      <w:r w:rsidRPr="00DC4DBE">
        <w:rPr>
          <w:rFonts w:ascii="標楷體" w:hAnsi="標楷體"/>
          <w:sz w:val="26"/>
          <w:szCs w:val="26"/>
        </w:rPr>
        <w:t>)</w:t>
      </w:r>
      <w:r w:rsidRPr="00DC4DBE">
        <w:rPr>
          <w:rFonts w:ascii="標楷體" w:hAnsi="標楷體" w:hint="eastAsia"/>
          <w:sz w:val="26"/>
          <w:szCs w:val="26"/>
        </w:rPr>
        <w:t>，請廠商依實際能力填寫。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經營企劃書內容請依下列順序說明：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b/>
          <w:sz w:val="26"/>
          <w:szCs w:val="26"/>
        </w:rPr>
        <w:t>繳交之</w:t>
      </w:r>
      <w:proofErr w:type="gramStart"/>
      <w:r w:rsidRPr="00DC4DBE">
        <w:rPr>
          <w:rFonts w:ascii="標楷體" w:hAnsi="標楷體" w:hint="eastAsia"/>
          <w:b/>
          <w:sz w:val="26"/>
          <w:szCs w:val="26"/>
        </w:rPr>
        <w:t>企劃書請以</w:t>
      </w:r>
      <w:proofErr w:type="gramEnd"/>
      <w:r w:rsidRPr="00DC4DBE">
        <w:rPr>
          <w:rFonts w:ascii="標楷體" w:hAnsi="標楷體" w:hint="eastAsia"/>
          <w:b/>
          <w:sz w:val="26"/>
          <w:szCs w:val="26"/>
        </w:rPr>
        <w:t>電腦打字，以</w:t>
      </w:r>
      <w:r w:rsidRPr="00DC4DBE">
        <w:rPr>
          <w:rFonts w:ascii="標楷體" w:hAnsi="標楷體"/>
          <w:b/>
          <w:sz w:val="26"/>
          <w:szCs w:val="26"/>
        </w:rPr>
        <w:t>A4</w:t>
      </w:r>
      <w:r w:rsidRPr="00DC4DBE">
        <w:rPr>
          <w:rFonts w:ascii="標楷體" w:hAnsi="標楷體" w:hint="eastAsia"/>
          <w:b/>
          <w:sz w:val="26"/>
          <w:szCs w:val="26"/>
        </w:rPr>
        <w:t>紙繕寫打字裝訂成冊『</w:t>
      </w:r>
      <w:r w:rsidR="00BE0C83">
        <w:rPr>
          <w:rFonts w:ascii="標楷體" w:hAnsi="標楷體"/>
          <w:b/>
          <w:sz w:val="26"/>
          <w:szCs w:val="26"/>
        </w:rPr>
        <w:t>1</w:t>
      </w:r>
      <w:r w:rsidR="00082E86">
        <w:rPr>
          <w:rFonts w:ascii="標楷體" w:hAnsi="標楷體" w:hint="eastAsia"/>
          <w:b/>
          <w:sz w:val="26"/>
          <w:szCs w:val="26"/>
        </w:rPr>
        <w:t>2</w:t>
      </w:r>
      <w:bookmarkStart w:id="0" w:name="_GoBack"/>
      <w:bookmarkEnd w:id="0"/>
      <w:r w:rsidRPr="00DC4DBE">
        <w:rPr>
          <w:rFonts w:ascii="標楷體" w:hAnsi="標楷體" w:hint="eastAsia"/>
          <w:b/>
          <w:sz w:val="26"/>
          <w:szCs w:val="26"/>
        </w:rPr>
        <w:t>份』，紙張數以</w:t>
      </w:r>
      <w:r w:rsidR="00980703">
        <w:rPr>
          <w:rFonts w:ascii="標楷體" w:hAnsi="標楷體" w:hint="eastAsia"/>
          <w:b/>
          <w:sz w:val="26"/>
          <w:szCs w:val="26"/>
        </w:rPr>
        <w:t>20 張以內</w:t>
      </w:r>
      <w:r w:rsidRPr="00DC4DBE">
        <w:rPr>
          <w:rFonts w:ascii="標楷體" w:hAnsi="標楷體" w:hint="eastAsia"/>
          <w:b/>
          <w:sz w:val="26"/>
          <w:szCs w:val="26"/>
        </w:rPr>
        <w:t>為原則『未含附件證明』</w:t>
      </w:r>
      <w:r w:rsidRPr="00DC4DBE">
        <w:rPr>
          <w:rFonts w:ascii="標楷體" w:hAnsi="標楷體"/>
          <w:sz w:val="26"/>
          <w:szCs w:val="26"/>
        </w:rPr>
        <w:t>)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一、投標廠商簡介及經營實績：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）基本資料：【含負責人、公司簡介、公司資本額等】。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）證照【含營業證照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需具有丙級廚師以上證照及相關之營業項目</w:t>
      </w:r>
      <w:r w:rsidRPr="00DC4DBE">
        <w:rPr>
          <w:rFonts w:ascii="標楷體" w:hAnsi="標楷體"/>
          <w:sz w:val="26"/>
          <w:szCs w:val="26"/>
        </w:rPr>
        <w:t>)</w:t>
      </w:r>
      <w:r w:rsidRPr="00DC4DBE">
        <w:rPr>
          <w:rFonts w:ascii="標楷體" w:hAnsi="標楷體" w:hint="eastAsia"/>
          <w:sz w:val="26"/>
          <w:szCs w:val="26"/>
        </w:rPr>
        <w:t>】。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）實績：【其他經營據點之介紹、過去業績】。</w:t>
      </w:r>
      <w:r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二、空間規劃：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）空間規劃、設計圖說【含環境裝潢及設備更新】。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）施工時程、工程預算。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</w:t>
      </w:r>
      <w:proofErr w:type="gramStart"/>
      <w:r w:rsidRPr="00DC4DBE">
        <w:rPr>
          <w:rFonts w:ascii="標楷體" w:hAnsi="標楷體" w:hint="eastAsia"/>
          <w:sz w:val="26"/>
          <w:szCs w:val="26"/>
        </w:rPr>
        <w:t>供餐動線</w:t>
      </w:r>
      <w:proofErr w:type="gramEnd"/>
      <w:r w:rsidRPr="00DC4DBE">
        <w:rPr>
          <w:rFonts w:ascii="標楷體" w:hAnsi="標楷體" w:hint="eastAsia"/>
          <w:sz w:val="26"/>
          <w:szCs w:val="26"/>
        </w:rPr>
        <w:t>、時間與種類。</w:t>
      </w:r>
    </w:p>
    <w:p w:rsidR="00390BDB" w:rsidRDefault="00133D6D" w:rsidP="00390BDB">
      <w:pPr>
        <w:spacing w:line="500" w:lineRule="exact"/>
        <w:ind w:leftChars="-44" w:left="-141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="00390BDB">
        <w:rPr>
          <w:rFonts w:ascii="標楷體" w:hAnsi="標楷體" w:hint="eastAsia"/>
          <w:sz w:val="26"/>
          <w:szCs w:val="26"/>
        </w:rPr>
        <w:t xml:space="preserve">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4</w:t>
      </w:r>
      <w:r w:rsidRPr="00DC4DBE">
        <w:rPr>
          <w:rFonts w:ascii="標楷體" w:hAnsi="標楷體" w:hint="eastAsia"/>
          <w:sz w:val="26"/>
          <w:szCs w:val="26"/>
        </w:rPr>
        <w:t>）請詳細繪製場地之動線規劃圖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含設備、食材處理區、儲放區、資源回收區</w:t>
      </w:r>
    </w:p>
    <w:p w:rsidR="00133D6D" w:rsidRPr="00DC4DBE" w:rsidRDefault="00390BDB" w:rsidP="00390BDB">
      <w:pPr>
        <w:spacing w:line="500" w:lineRule="exact"/>
        <w:ind w:leftChars="-44" w:left="-141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</w:t>
      </w:r>
      <w:r w:rsidR="00133D6D" w:rsidRPr="00DC4DBE">
        <w:rPr>
          <w:rFonts w:ascii="標楷體" w:hAnsi="標楷體" w:hint="eastAsia"/>
          <w:sz w:val="26"/>
          <w:szCs w:val="26"/>
        </w:rPr>
        <w:t>等</w:t>
      </w:r>
      <w:r w:rsidR="00133D6D" w:rsidRPr="00DC4DBE">
        <w:rPr>
          <w:rFonts w:ascii="標楷體" w:hAnsi="標楷體"/>
          <w:sz w:val="26"/>
          <w:szCs w:val="26"/>
        </w:rPr>
        <w:t>)</w:t>
      </w:r>
      <w:r w:rsidR="00133D6D" w:rsidRPr="00DC4DBE">
        <w:rPr>
          <w:rFonts w:ascii="標楷體" w:hAnsi="標楷體" w:hint="eastAsia"/>
          <w:sz w:val="26"/>
          <w:szCs w:val="26"/>
        </w:rPr>
        <w:t>並說明之。</w:t>
      </w:r>
      <w:r w:rsidR="00133D6D"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三、營運管理計畫及財務計畫：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）執行計劃之策略及管理能力。</w:t>
      </w:r>
    </w:p>
    <w:p w:rsidR="00DE60E0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）本案經營標的物之財務計畫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【</w:t>
      </w:r>
      <w:proofErr w:type="gramEnd"/>
      <w:r w:rsidRPr="00DC4DBE">
        <w:rPr>
          <w:rFonts w:ascii="標楷體" w:hAnsi="標楷體" w:hint="eastAsia"/>
          <w:sz w:val="26"/>
          <w:szCs w:val="26"/>
        </w:rPr>
        <w:t>含投資項目、投資金額、成本分析、年營業</w:t>
      </w:r>
    </w:p>
    <w:p w:rsidR="00133D6D" w:rsidRPr="00DC4DBE" w:rsidRDefault="00DE60E0" w:rsidP="00DC4DBE">
      <w:pPr>
        <w:spacing w:line="500" w:lineRule="exact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額、收支損益表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】</w:t>
      </w:r>
      <w:proofErr w:type="gramEnd"/>
      <w:r w:rsidR="00133D6D" w:rsidRPr="00DC4DBE">
        <w:rPr>
          <w:rFonts w:ascii="標楷體" w:hAnsi="標楷體" w:hint="eastAsia"/>
          <w:sz w:val="26"/>
          <w:szCs w:val="26"/>
        </w:rPr>
        <w:t>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）人力管理及訓練計畫。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4</w:t>
      </w:r>
      <w:r w:rsidRPr="00DC4DBE">
        <w:rPr>
          <w:rFonts w:ascii="標楷體" w:hAnsi="標楷體" w:hint="eastAsia"/>
          <w:sz w:val="26"/>
          <w:szCs w:val="26"/>
        </w:rPr>
        <w:t>）物力配置計畫【含生財設備】。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5</w:t>
      </w:r>
      <w:r w:rsidRPr="00DC4DBE">
        <w:rPr>
          <w:rFonts w:ascii="標楷體" w:hAnsi="標楷體" w:hint="eastAsia"/>
          <w:sz w:val="26"/>
          <w:szCs w:val="26"/>
        </w:rPr>
        <w:t>）行銷計畫。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6</w:t>
      </w:r>
      <w:r w:rsidRPr="00DC4DBE">
        <w:rPr>
          <w:rFonts w:ascii="標楷體" w:hAnsi="標楷體" w:hint="eastAsia"/>
          <w:sz w:val="26"/>
          <w:szCs w:val="26"/>
        </w:rPr>
        <w:t>）保險【含火險、公共意外險】。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7</w:t>
      </w:r>
      <w:r w:rsidRPr="00DC4DBE">
        <w:rPr>
          <w:rFonts w:ascii="標楷體" w:hAnsi="標楷體" w:hint="eastAsia"/>
          <w:sz w:val="26"/>
          <w:szCs w:val="26"/>
        </w:rPr>
        <w:t>）緊急應變措施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【</w:t>
      </w:r>
      <w:proofErr w:type="gramEnd"/>
      <w:r w:rsidRPr="00DC4DBE">
        <w:rPr>
          <w:rFonts w:ascii="標楷體" w:hAnsi="標楷體" w:hint="eastAsia"/>
          <w:sz w:val="26"/>
          <w:szCs w:val="26"/>
        </w:rPr>
        <w:t>例如：食物中毒之緊急因應對策等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】</w:t>
      </w:r>
      <w:proofErr w:type="gramEnd"/>
      <w:r w:rsidRPr="00DC4DBE">
        <w:rPr>
          <w:rFonts w:ascii="標楷體" w:hAnsi="標楷體" w:hint="eastAsia"/>
          <w:sz w:val="26"/>
          <w:szCs w:val="26"/>
        </w:rPr>
        <w:t>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8</w:t>
      </w:r>
      <w:r w:rsidRPr="00DC4DBE">
        <w:rPr>
          <w:rFonts w:ascii="標楷體" w:hAnsi="標楷體" w:hint="eastAsia"/>
          <w:sz w:val="26"/>
          <w:szCs w:val="26"/>
        </w:rPr>
        <w:t>）</w:t>
      </w:r>
      <w:proofErr w:type="gramStart"/>
      <w:r w:rsidRPr="00DC4DBE">
        <w:rPr>
          <w:rFonts w:ascii="標楷體" w:hAnsi="標楷體" w:hint="eastAsia"/>
          <w:sz w:val="26"/>
          <w:szCs w:val="26"/>
        </w:rPr>
        <w:t>週</w:t>
      </w:r>
      <w:proofErr w:type="gramEnd"/>
      <w:r w:rsidRPr="00DC4DBE">
        <w:rPr>
          <w:rFonts w:ascii="標楷體" w:hAnsi="標楷體" w:hint="eastAsia"/>
          <w:sz w:val="26"/>
          <w:szCs w:val="26"/>
        </w:rPr>
        <w:t>邊環境之認養與維護。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lastRenderedPageBreak/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9</w:t>
      </w:r>
      <w:r w:rsidRPr="00DC4DBE">
        <w:rPr>
          <w:rFonts w:ascii="標楷體" w:hAnsi="標楷體" w:hint="eastAsia"/>
          <w:sz w:val="26"/>
          <w:szCs w:val="26"/>
        </w:rPr>
        <w:t>）衛生管理【含軟體、硬體設施管理】。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10</w:t>
      </w:r>
      <w:r w:rsidRPr="00DC4DBE">
        <w:rPr>
          <w:rFonts w:ascii="標楷體" w:hAnsi="標楷體" w:hint="eastAsia"/>
          <w:sz w:val="26"/>
          <w:szCs w:val="26"/>
        </w:rPr>
        <w:t>）食材供應管理【含食材採購、送驗、洗滌】。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11</w:t>
      </w:r>
      <w:r w:rsidRPr="00DC4DBE">
        <w:rPr>
          <w:rFonts w:ascii="標楷體" w:hAnsi="標楷體" w:hint="eastAsia"/>
          <w:sz w:val="26"/>
          <w:szCs w:val="26"/>
        </w:rPr>
        <w:t>）營養分析【含菜單管理】。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12</w:t>
      </w:r>
      <w:r w:rsidRPr="00DC4DBE">
        <w:rPr>
          <w:rFonts w:ascii="標楷體" w:hAnsi="標楷體" w:hint="eastAsia"/>
          <w:sz w:val="26"/>
          <w:szCs w:val="26"/>
        </w:rPr>
        <w:t>）營業項目、商品價位【含師生優惠方案、折扣】。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13</w:t>
      </w:r>
      <w:r w:rsidRPr="00DC4DBE">
        <w:rPr>
          <w:rFonts w:ascii="標楷體" w:hAnsi="標楷體" w:hint="eastAsia"/>
          <w:sz w:val="26"/>
          <w:szCs w:val="26"/>
        </w:rPr>
        <w:t>）顧客滿意管理【含客訴處理流程】</w:t>
      </w:r>
      <w:r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四、創新服務：</w:t>
      </w:r>
    </w:p>
    <w:p w:rsidR="00133D6D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）其他有利於提升服務之具體方案、優惠方案或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校園回饋方案：由廠商自行提</w:t>
      </w:r>
    </w:p>
    <w:p w:rsidR="00414FB8" w:rsidRDefault="00133D6D" w:rsidP="00DC4DBE">
      <w:pPr>
        <w:widowControl/>
        <w:adjustRightInd w:val="0"/>
        <w:snapToGrid w:val="0"/>
        <w:spacing w:line="500" w:lineRule="exact"/>
        <w:rPr>
          <w:rFonts w:ascii="標楷體" w:hAnsi="標楷體" w:cs="Arial"/>
          <w:color w:val="000000"/>
          <w:sz w:val="26"/>
          <w:szCs w:val="26"/>
        </w:rPr>
      </w:pPr>
      <w:r>
        <w:rPr>
          <w:rFonts w:ascii="標楷體" w:hAnsi="標楷體" w:cs="Arial"/>
          <w:color w:val="000000"/>
          <w:sz w:val="26"/>
          <w:szCs w:val="26"/>
        </w:rPr>
        <w:t xml:space="preserve">        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出構想或方案，例如：</w:t>
      </w:r>
      <w:r w:rsidRPr="00DC4DBE">
        <w:rPr>
          <w:rFonts w:ascii="標楷體" w:hAnsi="標楷體" w:hint="eastAsia"/>
          <w:color w:val="000000"/>
          <w:sz w:val="26"/>
          <w:szCs w:val="26"/>
        </w:rPr>
        <w:t>場地設備投資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、校園環境認養或改善、優惠師生服</w:t>
      </w:r>
    </w:p>
    <w:p w:rsidR="00133D6D" w:rsidRPr="00DC4DBE" w:rsidRDefault="00414FB8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>
        <w:rPr>
          <w:rFonts w:ascii="標楷體" w:hAnsi="標楷體" w:cs="Arial" w:hint="eastAsia"/>
          <w:color w:val="000000"/>
          <w:sz w:val="26"/>
          <w:szCs w:val="26"/>
        </w:rPr>
        <w:t xml:space="preserve">        </w:t>
      </w:r>
      <w:proofErr w:type="gramStart"/>
      <w:r w:rsidR="00133D6D" w:rsidRPr="00DC4DBE">
        <w:rPr>
          <w:rFonts w:ascii="標楷體" w:hAnsi="標楷體" w:cs="Arial" w:hint="eastAsia"/>
          <w:color w:val="000000"/>
          <w:sz w:val="26"/>
          <w:szCs w:val="26"/>
        </w:rPr>
        <w:t>務</w:t>
      </w:r>
      <w:proofErr w:type="gramEnd"/>
      <w:r w:rsidR="00133D6D" w:rsidRPr="00DC4DBE">
        <w:rPr>
          <w:rFonts w:ascii="標楷體" w:hAnsi="標楷體" w:cs="Arial" w:hint="eastAsia"/>
          <w:color w:val="000000"/>
          <w:sz w:val="26"/>
          <w:szCs w:val="26"/>
        </w:rPr>
        <w:t>、提供學生工讀機會等，並詳載於經營企劃書內。</w:t>
      </w:r>
    </w:p>
    <w:p w:rsidR="00414FB8" w:rsidRDefault="00133D6D" w:rsidP="00DC4DBE">
      <w:pPr>
        <w:widowControl/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）因應政府節能</w:t>
      </w:r>
      <w:proofErr w:type="gramStart"/>
      <w:r w:rsidRPr="00DC4DBE">
        <w:rPr>
          <w:rFonts w:ascii="標楷體" w:hAnsi="標楷體" w:hint="eastAsia"/>
          <w:sz w:val="26"/>
          <w:szCs w:val="26"/>
        </w:rPr>
        <w:t>減碳、</w:t>
      </w:r>
      <w:proofErr w:type="gramEnd"/>
      <w:r w:rsidRPr="00DC4DBE">
        <w:rPr>
          <w:rFonts w:ascii="標楷體" w:hAnsi="標楷體" w:hint="eastAsia"/>
          <w:sz w:val="26"/>
          <w:szCs w:val="26"/>
        </w:rPr>
        <w:t>限制使用環保餐具及資源回收等政策，本校僅提供場</w:t>
      </w:r>
    </w:p>
    <w:p w:rsidR="00414FB8" w:rsidRDefault="00414FB8" w:rsidP="00DC4DBE">
      <w:pPr>
        <w:widowControl/>
        <w:spacing w:line="5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地，環保餐具、清潔消毒、廢棄物處置作業及環境污染預防等措施概由廠商</w:t>
      </w:r>
    </w:p>
    <w:p w:rsidR="00133D6D" w:rsidRPr="00DC4DBE" w:rsidRDefault="00414FB8" w:rsidP="00DC4DBE">
      <w:pPr>
        <w:widowControl/>
        <w:spacing w:line="500" w:lineRule="exact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負責。</w:t>
      </w:r>
    </w:p>
    <w:p w:rsidR="00133D6D" w:rsidRPr="00DC4DBE" w:rsidRDefault="00133D6D" w:rsidP="00DC4DBE">
      <w:pPr>
        <w:widowControl/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）請說明將如何規劃配合本校節能措施。</w:t>
      </w:r>
    </w:p>
    <w:p w:rsidR="00133D6D" w:rsidRPr="00DC4DBE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 w:cs="Arial" w:hint="eastAsia"/>
          <w:color w:val="000000"/>
          <w:sz w:val="26"/>
          <w:szCs w:val="26"/>
        </w:rPr>
        <w:t>五、其他事項</w:t>
      </w:r>
    </w:p>
    <w:p w:rsidR="00133D6D" w:rsidRPr="00DC4DBE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得標廠商須負責場地管理工作及周邊至少</w:t>
      </w:r>
      <w:r w:rsidR="0006037B">
        <w:rPr>
          <w:rFonts w:ascii="標楷體" w:hAnsi="標楷體" w:cs="Arial" w:hint="eastAsia"/>
          <w:color w:val="000000"/>
          <w:sz w:val="26"/>
          <w:szCs w:val="26"/>
        </w:rPr>
        <w:t>5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公尺之環境整潔。</w:t>
      </w:r>
    </w:p>
    <w:p w:rsidR="002D40F7" w:rsidRDefault="00133D6D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）場地使用之水費、電費、電話費（均按實際產生度數或金額按月繳納）；乙</w:t>
      </w:r>
    </w:p>
    <w:p w:rsidR="002D40F7" w:rsidRDefault="002D40F7" w:rsidP="002D40F7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方於營業期間另需支付冷氣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空調除冰電費</w:t>
      </w:r>
      <w:proofErr w:type="gramEnd"/>
      <w:r w:rsidR="00133D6D" w:rsidRPr="00DC4DBE">
        <w:rPr>
          <w:rFonts w:ascii="標楷體" w:hAnsi="標楷體" w:hint="eastAsia"/>
          <w:sz w:val="26"/>
          <w:szCs w:val="26"/>
        </w:rPr>
        <w:t>每月</w:t>
      </w:r>
      <w:r w:rsidR="00133D6D" w:rsidRPr="00DC4DBE">
        <w:rPr>
          <w:rFonts w:ascii="標楷體" w:hAnsi="標楷體"/>
          <w:sz w:val="26"/>
          <w:szCs w:val="26"/>
        </w:rPr>
        <w:t>2</w:t>
      </w:r>
      <w:r w:rsidR="00133D6D" w:rsidRPr="00DC4DBE">
        <w:rPr>
          <w:rFonts w:ascii="標楷體" w:hAnsi="標楷體" w:hint="eastAsia"/>
          <w:sz w:val="26"/>
          <w:szCs w:val="26"/>
        </w:rPr>
        <w:t>萬元整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（</w:t>
      </w:r>
      <w:proofErr w:type="gramEnd"/>
      <w:r w:rsidR="00133D6D" w:rsidRPr="00DC4DBE">
        <w:rPr>
          <w:rFonts w:ascii="標楷體" w:hAnsi="標楷體" w:hint="eastAsia"/>
          <w:sz w:val="26"/>
          <w:szCs w:val="26"/>
        </w:rPr>
        <w:t>當實際營業日不足</w:t>
      </w:r>
    </w:p>
    <w:p w:rsidR="002D40F7" w:rsidRDefault="002D40F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一個月時依比例支付，如暑假或寒假廠商決定不營業則不收取，本校亦不供</w:t>
      </w:r>
    </w:p>
    <w:p w:rsidR="002D40F7" w:rsidRDefault="002D40F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應冷氣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）</w:t>
      </w:r>
      <w:proofErr w:type="gramEnd"/>
      <w:r w:rsidR="00133D6D" w:rsidRPr="00DC4DBE">
        <w:rPr>
          <w:rFonts w:ascii="標楷體" w:hAnsi="標楷體" w:hint="eastAsia"/>
          <w:sz w:val="26"/>
          <w:szCs w:val="26"/>
        </w:rPr>
        <w:t>。本校因出租之營業行為所產生之營業稅捐（依年度申報）隨同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繳</w:t>
      </w:r>
      <w:proofErr w:type="gramEnd"/>
      <w:r>
        <w:rPr>
          <w:rFonts w:ascii="標楷體" w:hAnsi="標楷體" w:hint="eastAsia"/>
          <w:sz w:val="26"/>
          <w:szCs w:val="26"/>
        </w:rPr>
        <w:t xml:space="preserve"> </w:t>
      </w:r>
    </w:p>
    <w:p w:rsidR="002D40F7" w:rsidRDefault="002D40F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納租金時一併向得標廠商收取；場地使用費（租金）以每年為一期方式一次</w:t>
      </w:r>
    </w:p>
    <w:p w:rsidR="002D40F7" w:rsidRDefault="002D40F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繳交，繳納日期為每年</w:t>
      </w:r>
      <w:r w:rsidR="0006037B">
        <w:rPr>
          <w:rFonts w:ascii="標楷體" w:hAnsi="標楷體" w:hint="eastAsia"/>
          <w:sz w:val="26"/>
          <w:szCs w:val="26"/>
        </w:rPr>
        <w:t>3</w:t>
      </w:r>
      <w:r w:rsidR="00133D6D" w:rsidRPr="00DC4DBE">
        <w:rPr>
          <w:rFonts w:ascii="標楷體" w:hAnsi="標楷體" w:hint="eastAsia"/>
          <w:sz w:val="26"/>
          <w:szCs w:val="26"/>
        </w:rPr>
        <w:t>月</w:t>
      </w:r>
      <w:r w:rsidR="00133D6D" w:rsidRPr="00DC4DBE">
        <w:rPr>
          <w:rFonts w:ascii="標楷體" w:hAnsi="標楷體"/>
          <w:sz w:val="26"/>
          <w:szCs w:val="26"/>
        </w:rPr>
        <w:t>15</w:t>
      </w:r>
      <w:r w:rsidR="00133D6D" w:rsidRPr="00DC4DBE">
        <w:rPr>
          <w:rFonts w:ascii="標楷體" w:hAnsi="標楷體" w:hint="eastAsia"/>
          <w:sz w:val="26"/>
          <w:szCs w:val="26"/>
        </w:rPr>
        <w:t>日前。電話、水、電費率如調漲時，依實際</w:t>
      </w:r>
    </w:p>
    <w:p w:rsidR="00133D6D" w:rsidRPr="00DC4DBE" w:rsidRDefault="002D40F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調漲計費。</w:t>
      </w:r>
    </w:p>
    <w:p w:rsidR="00133D6D" w:rsidRPr="00DC4DBE" w:rsidRDefault="00133D6D" w:rsidP="00DC4DBE">
      <w:pPr>
        <w:widowControl/>
        <w:tabs>
          <w:tab w:val="left" w:pos="480"/>
        </w:tabs>
        <w:adjustRightInd w:val="0"/>
        <w:snapToGrid w:val="0"/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</w:t>
      </w:r>
      <w:r w:rsidRPr="00DC4DBE">
        <w:rPr>
          <w:rFonts w:ascii="標楷體" w:hAnsi="標楷體" w:hint="eastAsia"/>
          <w:b/>
          <w:sz w:val="26"/>
          <w:szCs w:val="26"/>
        </w:rPr>
        <w:t>本租賃標的得使用明火，無天然瓦斯。</w:t>
      </w:r>
    </w:p>
    <w:p w:rsidR="00CB6F1A" w:rsidRPr="003923C0" w:rsidRDefault="00133D6D" w:rsidP="007555E1">
      <w:pPr>
        <w:pStyle w:val="7"/>
        <w:spacing w:line="500" w:lineRule="exact"/>
        <w:jc w:val="both"/>
        <w:textDirection w:val="lrTbV"/>
        <w:rPr>
          <w:rFonts w:ascii="標楷體" w:eastAsia="標楷體" w:hAnsi="標楷體"/>
          <w:sz w:val="28"/>
        </w:rPr>
      </w:pPr>
      <w:r w:rsidRPr="00DC4DBE">
        <w:rPr>
          <w:rFonts w:ascii="標楷體" w:hAnsi="標楷體" w:hint="eastAsia"/>
          <w:sz w:val="26"/>
          <w:szCs w:val="26"/>
        </w:rPr>
        <w:t>六、</w:t>
      </w:r>
      <w:r w:rsidR="00CB6F1A" w:rsidRPr="003923C0">
        <w:rPr>
          <w:rFonts w:ascii="標楷體" w:eastAsia="標楷體" w:hAnsi="標楷體"/>
          <w:sz w:val="28"/>
        </w:rPr>
        <w:t>其他須知：</w:t>
      </w:r>
    </w:p>
    <w:p w:rsidR="00CB6F1A" w:rsidRPr="003923C0" w:rsidRDefault="00CB6F1A" w:rsidP="007555E1">
      <w:pPr>
        <w:kinsoku w:val="0"/>
        <w:adjustRightInd w:val="0"/>
        <w:spacing w:line="500" w:lineRule="exact"/>
        <w:ind w:left="1701" w:hanging="1275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</w:t>
      </w:r>
      <w:r w:rsidRPr="003923C0">
        <w:rPr>
          <w:kern w:val="0"/>
          <w:sz w:val="28"/>
          <w:szCs w:val="20"/>
        </w:rPr>
        <w:t>(</w:t>
      </w:r>
      <w:proofErr w:type="gramStart"/>
      <w:r w:rsidRPr="003923C0">
        <w:rPr>
          <w:kern w:val="0"/>
          <w:sz w:val="28"/>
          <w:szCs w:val="20"/>
        </w:rPr>
        <w:t>一</w:t>
      </w:r>
      <w:proofErr w:type="gramEnd"/>
      <w:r>
        <w:rPr>
          <w:kern w:val="0"/>
          <w:sz w:val="28"/>
          <w:szCs w:val="20"/>
        </w:rPr>
        <w:t>)</w:t>
      </w:r>
      <w:r w:rsidRPr="003923C0">
        <w:rPr>
          <w:kern w:val="0"/>
          <w:sz w:val="28"/>
          <w:szCs w:val="20"/>
        </w:rPr>
        <w:t>投標廠商應實際瞭解採購單位之需求，以便於估價。</w:t>
      </w:r>
    </w:p>
    <w:p w:rsidR="00CB6F1A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 w:rsidRPr="003923C0">
        <w:rPr>
          <w:kern w:val="0"/>
          <w:sz w:val="28"/>
          <w:szCs w:val="20"/>
        </w:rPr>
        <w:t>(</w:t>
      </w:r>
      <w:r w:rsidRPr="003923C0">
        <w:rPr>
          <w:kern w:val="0"/>
          <w:sz w:val="28"/>
          <w:szCs w:val="20"/>
        </w:rPr>
        <w:t>二</w:t>
      </w:r>
      <w:r>
        <w:rPr>
          <w:kern w:val="0"/>
          <w:sz w:val="28"/>
          <w:szCs w:val="20"/>
        </w:rPr>
        <w:t>)</w:t>
      </w:r>
      <w:r w:rsidRPr="003923C0">
        <w:rPr>
          <w:kern w:val="0"/>
          <w:sz w:val="28"/>
          <w:szCs w:val="20"/>
        </w:rPr>
        <w:t>押標金應於截止收件時間前繳納</w:t>
      </w:r>
      <w:proofErr w:type="gramStart"/>
      <w:r w:rsidRPr="003923C0">
        <w:rPr>
          <w:kern w:val="0"/>
          <w:sz w:val="28"/>
          <w:szCs w:val="20"/>
        </w:rPr>
        <w:t>（</w:t>
      </w:r>
      <w:proofErr w:type="gramEnd"/>
      <w:r w:rsidRPr="003923C0">
        <w:rPr>
          <w:b/>
          <w:kern w:val="0"/>
          <w:sz w:val="28"/>
          <w:szCs w:val="20"/>
        </w:rPr>
        <w:t>抬頭受款人：國立臺灣藝術大學</w:t>
      </w:r>
      <w:proofErr w:type="gramStart"/>
      <w:r w:rsidRPr="003923C0">
        <w:rPr>
          <w:kern w:val="0"/>
          <w:sz w:val="28"/>
          <w:szCs w:val="20"/>
        </w:rPr>
        <w:t>）</w:t>
      </w:r>
      <w:proofErr w:type="gramEnd"/>
      <w:r w:rsidRPr="003923C0">
        <w:rPr>
          <w:kern w:val="0"/>
          <w:sz w:val="28"/>
          <w:szCs w:val="20"/>
        </w:rPr>
        <w:t>，</w:t>
      </w:r>
    </w:p>
    <w:p w:rsidR="00CB6F1A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</w:t>
      </w:r>
      <w:r w:rsidRPr="003923C0">
        <w:rPr>
          <w:kern w:val="0"/>
          <w:sz w:val="28"/>
          <w:szCs w:val="20"/>
        </w:rPr>
        <w:t>現金繳納者繳納憑證得於開標時提出；非以現金繳納者，應將繳納憑據</w:t>
      </w:r>
    </w:p>
    <w:p w:rsidR="00CB6F1A" w:rsidRPr="003923C0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</w:t>
      </w:r>
      <w:r w:rsidRPr="003923C0">
        <w:rPr>
          <w:kern w:val="0"/>
          <w:sz w:val="28"/>
          <w:szCs w:val="20"/>
        </w:rPr>
        <w:t>附於投標文件寄（送）達。未得標者在開標後當日內無息退還。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b/>
          <w:spacing w:val="14"/>
          <w:kern w:val="0"/>
          <w:sz w:val="24"/>
          <w:szCs w:val="20"/>
        </w:rPr>
      </w:pPr>
      <w:r>
        <w:rPr>
          <w:rFonts w:hint="eastAsia"/>
          <w:b/>
          <w:kern w:val="0"/>
          <w:sz w:val="28"/>
          <w:szCs w:val="20"/>
        </w:rPr>
        <w:lastRenderedPageBreak/>
        <w:t xml:space="preserve">     </w:t>
      </w:r>
      <w:r w:rsidRPr="003923C0">
        <w:rPr>
          <w:b/>
          <w:kern w:val="0"/>
          <w:sz w:val="28"/>
          <w:szCs w:val="20"/>
        </w:rPr>
        <w:t>(</w:t>
      </w:r>
      <w:r w:rsidRPr="003923C0">
        <w:rPr>
          <w:b/>
          <w:kern w:val="0"/>
          <w:sz w:val="28"/>
          <w:szCs w:val="20"/>
        </w:rPr>
        <w:t>三</w:t>
      </w:r>
      <w:r w:rsidRPr="003923C0">
        <w:rPr>
          <w:b/>
          <w:kern w:val="0"/>
          <w:sz w:val="28"/>
          <w:szCs w:val="20"/>
        </w:rPr>
        <w:t>)</w:t>
      </w:r>
      <w:r w:rsidRPr="003923C0">
        <w:rPr>
          <w:rFonts w:eastAsia="全真楷書"/>
          <w:b/>
          <w:color w:val="0000FF"/>
          <w:spacing w:val="14"/>
          <w:kern w:val="0"/>
          <w:sz w:val="24"/>
          <w:szCs w:val="20"/>
        </w:rPr>
        <w:t xml:space="preserve"> </w:t>
      </w:r>
      <w:r w:rsidRPr="003923C0">
        <w:rPr>
          <w:b/>
          <w:kern w:val="0"/>
          <w:sz w:val="28"/>
          <w:szCs w:val="20"/>
        </w:rPr>
        <w:t>評審流程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Pr="003923C0">
        <w:rPr>
          <w:kern w:val="0"/>
          <w:sz w:val="28"/>
          <w:szCs w:val="20"/>
        </w:rPr>
        <w:t>1</w:t>
      </w:r>
      <w:r w:rsidRPr="003923C0">
        <w:rPr>
          <w:kern w:val="0"/>
          <w:sz w:val="28"/>
          <w:szCs w:val="20"/>
        </w:rPr>
        <w:t>、開標當場審查投標廠商之基本資格文件及企劃書，審查合格之廠商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 </w:t>
      </w:r>
      <w:r w:rsidRPr="003923C0">
        <w:rPr>
          <w:kern w:val="0"/>
          <w:sz w:val="28"/>
          <w:szCs w:val="20"/>
        </w:rPr>
        <w:t>進入評審作業。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、評審作業時，合格廠商簡報時間</w:t>
      </w:r>
      <w:r w:rsidRPr="003923C0">
        <w:rPr>
          <w:kern w:val="0"/>
          <w:sz w:val="28"/>
          <w:szCs w:val="20"/>
        </w:rPr>
        <w:t>10</w:t>
      </w:r>
      <w:r w:rsidRPr="003923C0">
        <w:rPr>
          <w:kern w:val="0"/>
          <w:sz w:val="28"/>
          <w:szCs w:val="20"/>
        </w:rPr>
        <w:t>分鐘，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答時間</w:t>
      </w:r>
      <w:r w:rsidRPr="003923C0">
        <w:rPr>
          <w:kern w:val="0"/>
          <w:sz w:val="28"/>
          <w:szCs w:val="20"/>
        </w:rPr>
        <w:t>10</w:t>
      </w:r>
      <w:r w:rsidRPr="003923C0">
        <w:rPr>
          <w:kern w:val="0"/>
          <w:sz w:val="28"/>
          <w:szCs w:val="20"/>
        </w:rPr>
        <w:t>分鐘，</w:t>
      </w:r>
      <w:proofErr w:type="gramStart"/>
      <w:r w:rsidRPr="003923C0">
        <w:rPr>
          <w:kern w:val="0"/>
          <w:sz w:val="28"/>
          <w:szCs w:val="20"/>
        </w:rPr>
        <w:t>採</w:t>
      </w:r>
      <w:proofErr w:type="gramEnd"/>
      <w:r w:rsidRPr="003923C0">
        <w:rPr>
          <w:kern w:val="0"/>
          <w:sz w:val="28"/>
          <w:szCs w:val="20"/>
        </w:rPr>
        <w:t>統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proofErr w:type="gramStart"/>
      <w:r w:rsidRPr="003923C0">
        <w:rPr>
          <w:kern w:val="0"/>
          <w:sz w:val="28"/>
          <w:szCs w:val="20"/>
        </w:rPr>
        <w:t>問統答</w:t>
      </w:r>
      <w:proofErr w:type="gramEnd"/>
      <w:r w:rsidRPr="003923C0">
        <w:rPr>
          <w:kern w:val="0"/>
          <w:sz w:val="28"/>
          <w:szCs w:val="20"/>
        </w:rPr>
        <w:t>方式，委員詢問時間不予計算；簡報及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答計時於倒數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分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Pr="003923C0">
        <w:rPr>
          <w:kern w:val="0"/>
          <w:sz w:val="28"/>
          <w:szCs w:val="20"/>
        </w:rPr>
        <w:t>鐘時，按鈴</w:t>
      </w:r>
      <w:r w:rsidRPr="003923C0">
        <w:rPr>
          <w:kern w:val="0"/>
          <w:sz w:val="28"/>
          <w:szCs w:val="20"/>
        </w:rPr>
        <w:t>1</w:t>
      </w:r>
      <w:r w:rsidRPr="003923C0">
        <w:rPr>
          <w:kern w:val="0"/>
          <w:sz w:val="28"/>
          <w:szCs w:val="20"/>
        </w:rPr>
        <w:t>聲；時間到時按鈴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聲，廠商應立即停止簡報及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b/>
          <w:kern w:val="0"/>
          <w:sz w:val="28"/>
          <w:szCs w:val="20"/>
          <w:u w:val="single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Pr="003923C0">
        <w:rPr>
          <w:kern w:val="0"/>
          <w:sz w:val="28"/>
          <w:szCs w:val="20"/>
        </w:rPr>
        <w:t>。</w:t>
      </w:r>
      <w:r w:rsidRPr="003923C0">
        <w:rPr>
          <w:rFonts w:hint="eastAsia"/>
          <w:b/>
          <w:kern w:val="0"/>
          <w:sz w:val="28"/>
          <w:szCs w:val="20"/>
          <w:u w:val="single"/>
        </w:rPr>
        <w:t>廠商應自行準備簡報所需之相關設備。本校得提供</w:t>
      </w:r>
      <w:r w:rsidRPr="003923C0">
        <w:rPr>
          <w:rFonts w:hint="eastAsia"/>
          <w:b/>
          <w:kern w:val="0"/>
          <w:sz w:val="28"/>
          <w:szCs w:val="20"/>
          <w:u w:val="single"/>
        </w:rPr>
        <w:t>110V</w:t>
      </w:r>
      <w:r w:rsidRPr="003923C0">
        <w:rPr>
          <w:rFonts w:hint="eastAsia"/>
          <w:b/>
          <w:kern w:val="0"/>
          <w:sz w:val="28"/>
          <w:szCs w:val="20"/>
          <w:u w:val="single"/>
        </w:rPr>
        <w:t>電源、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 w:rsidRPr="00CB6F1A">
        <w:rPr>
          <w:rFonts w:hint="eastAsia"/>
          <w:b/>
          <w:kern w:val="0"/>
          <w:sz w:val="28"/>
          <w:szCs w:val="20"/>
        </w:rPr>
        <w:t xml:space="preserve">           </w:t>
      </w:r>
      <w:r w:rsidRPr="003923C0">
        <w:rPr>
          <w:rFonts w:hint="eastAsia"/>
          <w:b/>
          <w:kern w:val="0"/>
          <w:sz w:val="28"/>
          <w:szCs w:val="20"/>
          <w:u w:val="single"/>
        </w:rPr>
        <w:t>投影機、布幕。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3</w:t>
      </w:r>
      <w:r w:rsidR="00CB6F1A" w:rsidRPr="003923C0">
        <w:rPr>
          <w:kern w:val="0"/>
          <w:sz w:val="28"/>
          <w:szCs w:val="20"/>
        </w:rPr>
        <w:t>、本採購以「序位法」評定優勝廠商。評審委員</w:t>
      </w:r>
      <w:proofErr w:type="gramStart"/>
      <w:r w:rsidR="00CB6F1A" w:rsidRPr="003923C0">
        <w:rPr>
          <w:kern w:val="0"/>
          <w:sz w:val="28"/>
          <w:szCs w:val="20"/>
        </w:rPr>
        <w:t>辦理序</w:t>
      </w:r>
      <w:proofErr w:type="gramEnd"/>
      <w:r w:rsidR="00CB6F1A" w:rsidRPr="003923C0">
        <w:rPr>
          <w:kern w:val="0"/>
          <w:sz w:val="28"/>
          <w:szCs w:val="20"/>
        </w:rPr>
        <w:t>位評比，應就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各評審項目分別評分後予以加總，並依加總分數高低</w:t>
      </w:r>
      <w:proofErr w:type="gramStart"/>
      <w:r w:rsidR="00CB6F1A" w:rsidRPr="003923C0">
        <w:rPr>
          <w:kern w:val="0"/>
          <w:sz w:val="28"/>
          <w:szCs w:val="20"/>
        </w:rPr>
        <w:t>轉換為序位</w:t>
      </w:r>
      <w:proofErr w:type="gramEnd"/>
      <w:r w:rsidR="00CB6F1A" w:rsidRPr="003923C0">
        <w:rPr>
          <w:kern w:val="0"/>
          <w:sz w:val="28"/>
          <w:szCs w:val="20"/>
        </w:rPr>
        <w:t>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評審委員各評審項目之分項評分加總</w:t>
      </w:r>
      <w:proofErr w:type="gramStart"/>
      <w:r w:rsidR="00CB6F1A" w:rsidRPr="003923C0">
        <w:rPr>
          <w:kern w:val="0"/>
          <w:sz w:val="28"/>
          <w:szCs w:val="20"/>
        </w:rPr>
        <w:t>轉換為序位</w:t>
      </w:r>
      <w:proofErr w:type="gramEnd"/>
      <w:r w:rsidR="00CB6F1A" w:rsidRPr="003923C0">
        <w:rPr>
          <w:kern w:val="0"/>
          <w:sz w:val="28"/>
          <w:szCs w:val="20"/>
        </w:rPr>
        <w:t>後，</w:t>
      </w:r>
      <w:proofErr w:type="gramStart"/>
      <w:r w:rsidR="00CB6F1A" w:rsidRPr="003923C0">
        <w:rPr>
          <w:kern w:val="0"/>
          <w:sz w:val="28"/>
          <w:szCs w:val="20"/>
        </w:rPr>
        <w:t>應彙整</w:t>
      </w:r>
      <w:proofErr w:type="gramEnd"/>
      <w:r w:rsidR="00CB6F1A" w:rsidRPr="003923C0">
        <w:rPr>
          <w:kern w:val="0"/>
          <w:sz w:val="28"/>
          <w:szCs w:val="20"/>
        </w:rPr>
        <w:t>合計各</w:t>
      </w:r>
    </w:p>
    <w:p w:rsidR="00CB6F1A" w:rsidRPr="003923C0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proofErr w:type="gramStart"/>
      <w:r w:rsidR="00CB6F1A" w:rsidRPr="003923C0">
        <w:rPr>
          <w:kern w:val="0"/>
          <w:sz w:val="28"/>
          <w:szCs w:val="20"/>
        </w:rPr>
        <w:t>廠商之序位</w:t>
      </w:r>
      <w:proofErr w:type="gramEnd"/>
      <w:r w:rsidR="00CB6F1A" w:rsidRPr="003923C0">
        <w:rPr>
          <w:kern w:val="0"/>
          <w:sz w:val="28"/>
          <w:szCs w:val="20"/>
        </w:rPr>
        <w:t>，以合計值最低</w:t>
      </w:r>
      <w:proofErr w:type="gramStart"/>
      <w:r w:rsidR="00CB6F1A" w:rsidRPr="003923C0">
        <w:rPr>
          <w:kern w:val="0"/>
          <w:sz w:val="28"/>
          <w:szCs w:val="20"/>
        </w:rPr>
        <w:t>者為序位</w:t>
      </w:r>
      <w:proofErr w:type="gramEnd"/>
      <w:r w:rsidR="00CB6F1A" w:rsidRPr="003923C0">
        <w:rPr>
          <w:kern w:val="0"/>
          <w:sz w:val="28"/>
          <w:szCs w:val="20"/>
        </w:rPr>
        <w:t>第一。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4</w:t>
      </w:r>
      <w:r w:rsidR="00CB6F1A" w:rsidRPr="003923C0">
        <w:rPr>
          <w:kern w:val="0"/>
          <w:sz w:val="28"/>
          <w:szCs w:val="20"/>
        </w:rPr>
        <w:t>、經評審小組評審後，出席評審小組成員過半數評予總評分未達</w:t>
      </w:r>
      <w:r w:rsidR="00CB6F1A" w:rsidRPr="003923C0">
        <w:rPr>
          <w:kern w:val="0"/>
          <w:sz w:val="28"/>
          <w:szCs w:val="20"/>
        </w:rPr>
        <w:t>70</w:t>
      </w:r>
      <w:r w:rsidR="00CB6F1A" w:rsidRPr="003923C0">
        <w:rPr>
          <w:kern w:val="0"/>
          <w:sz w:val="28"/>
          <w:szCs w:val="20"/>
        </w:rPr>
        <w:t>分</w:t>
      </w:r>
    </w:p>
    <w:p w:rsidR="00CB6F1A" w:rsidRPr="003923C0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</w:t>
      </w:r>
      <w:r w:rsidR="00CB6F1A" w:rsidRPr="003923C0">
        <w:rPr>
          <w:kern w:val="0"/>
          <w:sz w:val="28"/>
          <w:szCs w:val="20"/>
        </w:rPr>
        <w:t>，視為不合格，不得作為最符合需要之廠商。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5</w:t>
      </w:r>
      <w:r w:rsidR="00CB6F1A" w:rsidRPr="003923C0">
        <w:rPr>
          <w:kern w:val="0"/>
          <w:sz w:val="28"/>
          <w:szCs w:val="20"/>
        </w:rPr>
        <w:t>、最符合需要之廠商為一家者，以議價方式辦理。最符合需要之廠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商在二家以上者，依最符合需要之廠商序位，自</w:t>
      </w:r>
      <w:proofErr w:type="gramStart"/>
      <w:r w:rsidR="00CB6F1A" w:rsidRPr="003923C0">
        <w:rPr>
          <w:kern w:val="0"/>
          <w:sz w:val="28"/>
          <w:szCs w:val="20"/>
        </w:rPr>
        <w:t>最低序位起</w:t>
      </w:r>
      <w:proofErr w:type="gramEnd"/>
      <w:r w:rsidR="00CB6F1A" w:rsidRPr="003923C0">
        <w:rPr>
          <w:kern w:val="0"/>
          <w:sz w:val="28"/>
          <w:szCs w:val="20"/>
        </w:rPr>
        <w:t>，依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序以議價方式辦理。但有二家以上最符合需要之廠商為同一優勝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序位者，以標價低者優先議價。廠商標價仍相同時，再行綜合評</w:t>
      </w:r>
    </w:p>
    <w:p w:rsidR="00133D6D" w:rsidRP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審一次，</w:t>
      </w:r>
      <w:proofErr w:type="gramStart"/>
      <w:r w:rsidR="00CB6F1A" w:rsidRPr="003923C0">
        <w:rPr>
          <w:kern w:val="0"/>
          <w:sz w:val="28"/>
          <w:szCs w:val="20"/>
        </w:rPr>
        <w:t>以序位</w:t>
      </w:r>
      <w:proofErr w:type="gramEnd"/>
      <w:r w:rsidR="00CB6F1A" w:rsidRPr="003923C0">
        <w:rPr>
          <w:kern w:val="0"/>
          <w:sz w:val="28"/>
          <w:szCs w:val="20"/>
        </w:rPr>
        <w:t>最低者優先議價，序位仍相同者，抽籤決定之。</w:t>
      </w:r>
    </w:p>
    <w:p w:rsidR="00133D6D" w:rsidRDefault="00133D6D" w:rsidP="00DC4DBE">
      <w:pPr>
        <w:spacing w:line="500" w:lineRule="exact"/>
        <w:rPr>
          <w:b/>
          <w:szCs w:val="32"/>
        </w:rPr>
      </w:pPr>
    </w:p>
    <w:sectPr w:rsidR="00133D6D" w:rsidSect="00DC4DB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E2" w:rsidRDefault="009603E2" w:rsidP="006414E0">
      <w:r>
        <w:separator/>
      </w:r>
    </w:p>
  </w:endnote>
  <w:endnote w:type="continuationSeparator" w:id="0">
    <w:p w:rsidR="009603E2" w:rsidRDefault="009603E2" w:rsidP="006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553699"/>
      <w:docPartObj>
        <w:docPartGallery w:val="Page Numbers (Bottom of Page)"/>
        <w:docPartUnique/>
      </w:docPartObj>
    </w:sdtPr>
    <w:sdtEndPr/>
    <w:sdtContent>
      <w:p w:rsidR="0028403D" w:rsidRDefault="00284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86" w:rsidRPr="00082E86">
          <w:rPr>
            <w:noProof/>
            <w:lang w:val="zh-TW"/>
          </w:rPr>
          <w:t>3</w:t>
        </w:r>
        <w:r>
          <w:fldChar w:fldCharType="end"/>
        </w:r>
      </w:p>
    </w:sdtContent>
  </w:sdt>
  <w:p w:rsidR="0028403D" w:rsidRDefault="00284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E2" w:rsidRDefault="009603E2" w:rsidP="006414E0">
      <w:r>
        <w:separator/>
      </w:r>
    </w:p>
  </w:footnote>
  <w:footnote w:type="continuationSeparator" w:id="0">
    <w:p w:rsidR="009603E2" w:rsidRDefault="009603E2" w:rsidP="0064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50"/>
    <w:multiLevelType w:val="hybridMultilevel"/>
    <w:tmpl w:val="9F8C3DF2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7026F946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</w:abstractNum>
  <w:abstractNum w:abstractNumId="2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</w:abstractNum>
  <w:abstractNum w:abstractNumId="3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cs="Times New Roman"/>
      </w:rPr>
    </w:lvl>
  </w:abstractNum>
  <w:abstractNum w:abstractNumId="4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0"/>
    <w:rsid w:val="0002742C"/>
    <w:rsid w:val="00031426"/>
    <w:rsid w:val="00031EE8"/>
    <w:rsid w:val="00060167"/>
    <w:rsid w:val="0006037B"/>
    <w:rsid w:val="00082E86"/>
    <w:rsid w:val="000A53F3"/>
    <w:rsid w:val="00133D6D"/>
    <w:rsid w:val="00194288"/>
    <w:rsid w:val="00224411"/>
    <w:rsid w:val="002324CE"/>
    <w:rsid w:val="0028403D"/>
    <w:rsid w:val="002C0BAC"/>
    <w:rsid w:val="002C6060"/>
    <w:rsid w:val="002D40F7"/>
    <w:rsid w:val="0034089E"/>
    <w:rsid w:val="00390BDB"/>
    <w:rsid w:val="00413B78"/>
    <w:rsid w:val="00414FB8"/>
    <w:rsid w:val="0046709C"/>
    <w:rsid w:val="00545E24"/>
    <w:rsid w:val="005929F9"/>
    <w:rsid w:val="006414E0"/>
    <w:rsid w:val="006B1B17"/>
    <w:rsid w:val="00734EB7"/>
    <w:rsid w:val="007555E1"/>
    <w:rsid w:val="00765511"/>
    <w:rsid w:val="007950D5"/>
    <w:rsid w:val="00797818"/>
    <w:rsid w:val="00847A9F"/>
    <w:rsid w:val="009603E2"/>
    <w:rsid w:val="00980703"/>
    <w:rsid w:val="009D7F6D"/>
    <w:rsid w:val="009F1F68"/>
    <w:rsid w:val="00A073C5"/>
    <w:rsid w:val="00A42D63"/>
    <w:rsid w:val="00B011DE"/>
    <w:rsid w:val="00BE0C83"/>
    <w:rsid w:val="00BF0CB5"/>
    <w:rsid w:val="00CA306E"/>
    <w:rsid w:val="00CB6F1A"/>
    <w:rsid w:val="00CD556A"/>
    <w:rsid w:val="00CF3A59"/>
    <w:rsid w:val="00D34D5C"/>
    <w:rsid w:val="00D80BDB"/>
    <w:rsid w:val="00D87233"/>
    <w:rsid w:val="00DC4DBE"/>
    <w:rsid w:val="00DE60E0"/>
    <w:rsid w:val="00DF35B3"/>
    <w:rsid w:val="00E4382C"/>
    <w:rsid w:val="00F245A3"/>
    <w:rsid w:val="00F348FF"/>
    <w:rsid w:val="00F755F7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CAC30"/>
  <w15:docId w15:val="{BC4BE84F-5C21-41CD-AF42-657BF278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E0"/>
    <w:pPr>
      <w:widowControl w:val="0"/>
    </w:pPr>
    <w:rPr>
      <w:rFonts w:ascii="Times New Roman" w:eastAsia="標楷體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14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14E0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6414E0"/>
    <w:pPr>
      <w:spacing w:afterLines="100"/>
    </w:pPr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uiPriority w:val="99"/>
    <w:semiHidden/>
    <w:locked/>
    <w:rsid w:val="006414E0"/>
    <w:rPr>
      <w:rFonts w:ascii="標楷體" w:eastAsia="標楷體" w:hAnsi="標楷體" w:cs="Times New Roman"/>
      <w:sz w:val="40"/>
      <w:szCs w:val="40"/>
    </w:rPr>
  </w:style>
  <w:style w:type="character" w:styleId="a9">
    <w:name w:val="Placeholder Text"/>
    <w:basedOn w:val="a0"/>
    <w:uiPriority w:val="99"/>
    <w:semiHidden/>
    <w:rsid w:val="00734EB7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734EB7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34EB7"/>
    <w:rPr>
      <w:rFonts w:ascii="Cambria" w:eastAsia="新細明體" w:hAnsi="Cambria" w:cs="Times New Roman"/>
      <w:sz w:val="18"/>
      <w:szCs w:val="18"/>
    </w:rPr>
  </w:style>
  <w:style w:type="paragraph" w:customStyle="1" w:styleId="7">
    <w:name w:val="樣式7"/>
    <w:basedOn w:val="a"/>
    <w:rsid w:val="00CB6F1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王顥叡</cp:lastModifiedBy>
  <cp:revision>14</cp:revision>
  <cp:lastPrinted>2013-03-13T06:44:00Z</cp:lastPrinted>
  <dcterms:created xsi:type="dcterms:W3CDTF">2017-12-08T08:30:00Z</dcterms:created>
  <dcterms:modified xsi:type="dcterms:W3CDTF">2017-12-29T08:35:00Z</dcterms:modified>
</cp:coreProperties>
</file>